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right"/>
      </w:pPr>
      <w:r>
        <w:rPr>
          <w:b w:val="0"/>
          <w:i w:val="0"/>
          <w:sz w:val="22"/>
        </w:rPr>
        <w:t>Нотариусу ______________________________</w:t>
      </w:r>
    </w:p>
    <w:p>
      <w:pPr>
        <w:spacing w:after="40"/>
        <w:jc w:val="right"/>
      </w:pPr>
      <w:r>
        <w:rPr>
          <w:b w:val="0"/>
          <w:i w:val="0"/>
          <w:sz w:val="22"/>
        </w:rPr>
        <w:t>нотариального округа __________________</w:t>
      </w:r>
    </w:p>
    <w:p>
      <w:pPr>
        <w:spacing w:after="40"/>
        <w:jc w:val="right"/>
      </w:pPr>
      <w:r>
        <w:rPr>
          <w:b w:val="0"/>
          <w:i w:val="0"/>
          <w:sz w:val="22"/>
        </w:rPr>
        <w:t>от ____________________________________</w:t>
      </w:r>
    </w:p>
    <w:p>
      <w:pPr>
        <w:spacing w:after="40"/>
        <w:jc w:val="right"/>
      </w:pPr>
      <w:r>
        <w:rPr>
          <w:b w:val="0"/>
          <w:i w:val="0"/>
          <w:sz w:val="22"/>
        </w:rPr>
        <w:t>зарегистрирован(а) по адресу __________</w:t>
      </w:r>
    </w:p>
    <w:p>
      <w:pPr>
        <w:spacing w:after="40"/>
        <w:jc w:val="right"/>
      </w:pPr>
      <w:r>
        <w:rPr>
          <w:b w:val="0"/>
          <w:i w:val="0"/>
          <w:sz w:val="22"/>
        </w:rPr>
        <w:t>телефон _______________________________</w:t>
      </w:r>
    </w:p>
    <w:p>
      <w:pPr>
        <w:spacing w:after="200"/>
      </w:pPr>
      <w:r>
        <w:rPr>
          <w:b w:val="0"/>
          <w:i w:val="0"/>
          <w:sz w:val="24"/>
        </w:rPr>
      </w:r>
    </w:p>
    <w:p>
      <w:pPr>
        <w:spacing w:after="80"/>
        <w:jc w:val="center"/>
      </w:pPr>
      <w:r>
        <w:rPr>
          <w:b/>
          <w:i w:val="0"/>
          <w:sz w:val="28"/>
        </w:rPr>
        <w:t>СОГЛАСИЕ</w:t>
      </w:r>
    </w:p>
    <w:p>
      <w:pPr>
        <w:spacing w:after="240"/>
        <w:jc w:val="center"/>
      </w:pPr>
      <w:r>
        <w:rPr>
          <w:b w:val="0"/>
          <w:i/>
          <w:color w:val="43536E"/>
          <w:sz w:val="22"/>
        </w:rPr>
        <w:t>на включение наследника, пропустившего срок принятия наследства</w:t>
      </w:r>
    </w:p>
    <w:p>
      <w:pPr>
        <w:spacing w:after="160"/>
        <w:ind w:firstLine="709"/>
        <w:jc w:val="both"/>
      </w:pPr>
      <w:r>
        <w:rPr>
          <w:b w:val="0"/>
          <w:i w:val="0"/>
          <w:sz w:val="24"/>
        </w:rPr>
        <w:t>Я принял(а) наследство, открывшееся после смерти наследодателя, в установленный срок. Даю согласие на включение в число наследников лица, пропустившего срок принятия наследства.</w:t>
      </w:r>
    </w:p>
    <w:p>
      <w:pPr>
        <w:spacing w:after="80"/>
      </w:pPr>
      <w:r>
        <w:rPr>
          <w:b w:val="0"/>
          <w:i w:val="0"/>
          <w:sz w:val="24"/>
        </w:rPr>
      </w:r>
    </w:p>
    <w:p>
      <w:pPr>
        <w:spacing w:after="40"/>
      </w:pPr>
      <w:r>
        <w:rPr>
          <w:b w:val="0"/>
          <w:i w:val="0"/>
          <w:sz w:val="24"/>
        </w:rPr>
        <w:t>______________________________________________________________________________</w:t>
      </w:r>
    </w:p>
    <w:p>
      <w:pPr>
        <w:spacing w:after="200"/>
        <w:jc w:val="center"/>
      </w:pPr>
      <w:r>
        <w:rPr>
          <w:b w:val="0"/>
          <w:i/>
          <w:color w:val="43536E"/>
          <w:sz w:val="17"/>
        </w:rPr>
        <w:t>фамилия, имя, отчество наследодателя, дата смерти</w:t>
      </w:r>
    </w:p>
    <w:p>
      <w:pPr>
        <w:spacing w:after="120"/>
      </w:pPr>
      <w:r>
        <w:rPr>
          <w:b w:val="0"/>
          <w:i w:val="0"/>
          <w:sz w:val="24"/>
        </w:rPr>
      </w:r>
    </w:p>
    <w:p>
      <w:pPr>
        <w:spacing w:after="160"/>
        <w:ind w:firstLine="709"/>
        <w:jc w:val="both"/>
      </w:pPr>
      <w:r>
        <w:rPr>
          <w:b w:val="0"/>
          <w:i w:val="0"/>
          <w:sz w:val="24"/>
        </w:rPr>
        <w:t>Наследник, включаемый в число принявших наследство:</w:t>
      </w:r>
    </w:p>
    <w:p>
      <w:pPr>
        <w:spacing w:after="40"/>
      </w:pPr>
      <w:r>
        <w:rPr>
          <w:b w:val="0"/>
          <w:i w:val="0"/>
          <w:sz w:val="24"/>
        </w:rPr>
        <w:t>______________________________________________________________________________</w:t>
      </w:r>
    </w:p>
    <w:p>
      <w:pPr>
        <w:spacing w:after="200"/>
        <w:jc w:val="center"/>
      </w:pPr>
      <w:r>
        <w:rPr>
          <w:b w:val="0"/>
          <w:i/>
          <w:color w:val="43536E"/>
          <w:sz w:val="17"/>
        </w:rPr>
        <w:t>фамилия, имя, отчество полностью, дата рождения</w:t>
      </w:r>
    </w:p>
    <w:p>
      <w:pPr>
        <w:spacing w:after="40"/>
      </w:pPr>
      <w:r>
        <w:rPr>
          <w:b w:val="0"/>
          <w:i w:val="0"/>
          <w:sz w:val="24"/>
        </w:rPr>
        <w:t>______________________________________________________________________________</w:t>
      </w:r>
    </w:p>
    <w:p>
      <w:pPr>
        <w:spacing w:after="200"/>
        <w:jc w:val="center"/>
      </w:pPr>
      <w:r>
        <w:rPr>
          <w:b w:val="0"/>
          <w:i/>
          <w:color w:val="43536E"/>
          <w:sz w:val="17"/>
        </w:rPr>
        <w:t>кем приходился наследодателю</w:t>
      </w:r>
    </w:p>
    <w:p>
      <w:pPr>
        <w:spacing w:after="120"/>
      </w:pPr>
      <w:r>
        <w:rPr>
          <w:b w:val="0"/>
          <w:i w:val="0"/>
          <w:sz w:val="24"/>
        </w:rPr>
      </w:r>
    </w:p>
    <w:p>
      <w:pPr>
        <w:spacing w:after="160"/>
        <w:ind w:firstLine="709"/>
        <w:jc w:val="both"/>
      </w:pPr>
      <w:r>
        <w:rPr>
          <w:b w:val="0"/>
          <w:i w:val="0"/>
          <w:sz w:val="24"/>
        </w:rPr>
        <w:t>Мне разъяснено, что ранее выданные свидетельства о праве на наследство аннулируются, доли наследников пересчитываются, а моя доля в наследстве уменьшится.</w:t>
      </w:r>
    </w:p>
    <w:p>
      <w:pPr>
        <w:spacing w:after="240"/>
      </w:pPr>
      <w:r>
        <w:rPr>
          <w:b w:val="0"/>
          <w:i w:val="0"/>
          <w:sz w:val="24"/>
        </w:rPr>
      </w:r>
    </w:p>
    <w:p>
      <w:pPr>
        <w:spacing w:after="40"/>
      </w:pPr>
      <w:r>
        <w:rPr>
          <w:b w:val="0"/>
          <w:i w:val="0"/>
          <w:sz w:val="24"/>
        </w:rPr>
        <w:t>______________________        ______________________        ________________________</w:t>
      </w:r>
    </w:p>
    <w:p>
      <w:pPr>
        <w:spacing w:after="240"/>
      </w:pPr>
      <w:r>
        <w:rPr>
          <w:b w:val="0"/>
          <w:i/>
          <w:color w:val="43536E"/>
          <w:sz w:val="17"/>
        </w:rPr>
        <w:t>дата                    подпись                    расшифровка подписи</w:t>
      </w:r>
    </w:p>
    <w:p>
      <w:r>
        <w:br w:type="page"/>
      </w:r>
    </w:p>
    <w:p>
      <w:pPr>
        <w:spacing w:after="160"/>
      </w:pPr>
      <w:r>
        <w:rPr>
          <w:b/>
          <w:i w:val="0"/>
          <w:color w:val="16233A"/>
          <w:sz w:val="26"/>
        </w:rPr>
        <w:t>Как заполнить</w:t>
      </w:r>
    </w:p>
    <w:p>
      <w:pPr>
        <w:spacing w:after="120"/>
        <w:ind w:left="283"/>
      </w:pPr>
      <w:r>
        <w:rPr>
          <w:b w:val="0"/>
          <w:i w:val="0"/>
          <w:sz w:val="21"/>
        </w:rPr>
        <w:t>1. Подпись удостоверяется нотариально. Если наследник в другом городе, он заверяет подпись у своего нотариуса и отправляет документ почтой.</w:t>
      </w:r>
    </w:p>
    <w:p>
      <w:pPr>
        <w:spacing w:after="120"/>
        <w:ind w:left="283"/>
      </w:pPr>
      <w:r>
        <w:rPr>
          <w:b w:val="0"/>
          <w:i w:val="0"/>
          <w:sz w:val="21"/>
        </w:rPr>
        <w:t>2. Причины пропуска срока в согласии не указываются и никого не интересуют: достаточно доброй воли принявших наследников.</w:t>
      </w:r>
    </w:p>
    <w:p>
      <w:pPr>
        <w:spacing w:after="120"/>
        <w:ind w:left="283"/>
      </w:pPr>
      <w:r>
        <w:rPr>
          <w:b w:val="0"/>
          <w:i w:val="0"/>
          <w:sz w:val="21"/>
        </w:rPr>
        <w:t>3. После подачи согласий нотариус аннулирует прежние свидетельства и выдаёт новые всем наследникам заново.</w:t>
      </w:r>
    </w:p>
    <w:p>
      <w:pPr>
        <w:spacing w:after="120"/>
        <w:ind w:left="283"/>
      </w:pPr>
      <w:r>
        <w:rPr>
          <w:b w:val="0"/>
          <w:i w:val="0"/>
          <w:sz w:val="21"/>
        </w:rPr>
        <w:t>4. Если право уже зарегистрировано в Росреестре, записи изменяются на основании новых свидетельств.</w:t>
      </w:r>
    </w:p>
    <w:p>
      <w:pPr>
        <w:spacing w:after="160"/>
      </w:pPr>
      <w:r>
        <w:rPr>
          <w:b w:val="0"/>
          <w:i w:val="0"/>
          <w:sz w:val="24"/>
        </w:rPr>
      </w:r>
    </w:p>
    <w:p>
      <w:pPr>
        <w:spacing w:after="160"/>
      </w:pPr>
      <w:r>
        <w:rPr>
          <w:b/>
          <w:i w:val="0"/>
          <w:color w:val="16233A"/>
          <w:sz w:val="26"/>
        </w:rPr>
        <w:t>Что важно знать</w:t>
      </w:r>
    </w:p>
    <w:p>
      <w:pPr>
        <w:spacing w:after="120"/>
        <w:ind w:left="283"/>
      </w:pPr>
      <w:r>
        <w:rPr>
          <w:b w:val="0"/>
          <w:i w:val="0"/>
          <w:sz w:val="21"/>
        </w:rPr>
        <w:t>•  Если наследство не принял никто, внесудебный путь невозможен: согласие давать некому.</w:t>
      </w:r>
    </w:p>
    <w:p>
      <w:pPr>
        <w:spacing w:after="120"/>
        <w:ind w:left="283"/>
      </w:pPr>
      <w:r>
        <w:rPr>
          <w:b w:val="0"/>
          <w:i w:val="0"/>
          <w:sz w:val="21"/>
        </w:rPr>
        <w:t>•  Согласие даётся добровольно, принудить к нему нельзя.</w:t>
      </w:r>
    </w:p>
    <w:p>
      <w:pPr>
        <w:spacing w:after="120"/>
        <w:ind w:left="283"/>
      </w:pPr>
      <w:r>
        <w:rPr>
          <w:b w:val="0"/>
          <w:i w:val="0"/>
          <w:sz w:val="21"/>
        </w:rPr>
        <w:t>•  Внесудебный путь занимает недели, судебный — от трёх месяцев до года.</w:t>
      </w:r>
    </w:p>
    <w:p>
      <w:pPr>
        <w:spacing w:after="160"/>
      </w:pPr>
      <w:r>
        <w:rPr>
          <w:b w:val="0"/>
          <w:i w:val="0"/>
          <w:sz w:val="24"/>
        </w:rPr>
      </w:r>
    </w:p>
    <w:p>
      <w:pPr>
        <w:spacing w:after="160"/>
      </w:pPr>
      <w:r>
        <w:rPr>
          <w:b/>
          <w:i w:val="0"/>
          <w:color w:val="16233A"/>
          <w:sz w:val="26"/>
        </w:rPr>
        <w:t>Важно</w:t>
      </w:r>
    </w:p>
    <w:p>
      <w:pPr>
        <w:spacing w:after="120"/>
        <w:ind w:left="283"/>
      </w:pPr>
      <w:r>
        <w:rPr>
          <w:b w:val="0"/>
          <w:i w:val="0"/>
          <w:sz w:val="21"/>
        </w:rPr>
        <w:t>Согласие должны дать ВСЕ наследники, принявшие наследство. Отказ хотя бы одного закрывает внесудебный путь: остаётся только суд.</w:t>
      </w:r>
    </w:p>
    <w:p>
      <w:pPr>
        <w:spacing w:after="280"/>
      </w:pPr>
      <w:r>
        <w:rPr>
          <w:b w:val="0"/>
          <w:i w:val="0"/>
          <w:sz w:val="24"/>
        </w:rPr>
      </w:r>
    </w:p>
    <w:p>
      <w:pPr>
        <w:spacing w:after="0"/>
      </w:pPr>
      <w:r>
        <w:rPr>
          <w:b w:val="0"/>
          <w:i/>
          <w:color w:val="6C7B94"/>
          <w:sz w:val="17"/>
        </w:rPr>
        <w:t>Образец подготовлен для vnasledstvo.online. Документ носит справочный характер и не заменяет консультацию по конкретной ситуации.</w:t>
      </w:r>
    </w:p>
    <w:sectPr w:rsidR="00FC693F" w:rsidRPr="0006063C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